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0B0" w:rsidRDefault="00C772CF" w:rsidP="00C772CF">
      <w:pPr>
        <w:spacing w:after="0" w:line="240" w:lineRule="atLeast"/>
        <w:jc w:val="center"/>
        <w:rPr>
          <w:rFonts w:ascii="Times New Roman" w:hAnsi="Times New Roman" w:cs="Times New Roman"/>
          <w:sz w:val="24"/>
          <w:szCs w:val="24"/>
        </w:rPr>
      </w:pPr>
      <w:r w:rsidRPr="00C772CF">
        <w:rPr>
          <w:rFonts w:ascii="Times New Roman" w:hAnsi="Times New Roman" w:cs="Times New Roman"/>
          <w:sz w:val="24"/>
          <w:szCs w:val="24"/>
        </w:rPr>
        <w:t>G 33 Riflessioni 9</w:t>
      </w:r>
    </w:p>
    <w:p w:rsidR="00C772CF" w:rsidRDefault="00C772CF" w:rsidP="00C772CF">
      <w:pPr>
        <w:spacing w:after="0" w:line="240" w:lineRule="atLeast"/>
        <w:jc w:val="center"/>
        <w:rPr>
          <w:rFonts w:ascii="Times New Roman" w:hAnsi="Times New Roman" w:cs="Times New Roman"/>
          <w:sz w:val="24"/>
          <w:szCs w:val="24"/>
        </w:rPr>
      </w:pPr>
    </w:p>
    <w:p w:rsidR="00C772CF" w:rsidRDefault="00C772CF" w:rsidP="00C772CF">
      <w:pPr>
        <w:spacing w:after="0" w:line="240" w:lineRule="atLeast"/>
        <w:jc w:val="center"/>
        <w:rPr>
          <w:rFonts w:ascii="Times New Roman" w:hAnsi="Times New Roman" w:cs="Times New Roman"/>
          <w:sz w:val="24"/>
          <w:szCs w:val="24"/>
        </w:rPr>
      </w:pPr>
    </w:p>
    <w:p w:rsidR="00C772CF" w:rsidRDefault="00C772CF" w:rsidP="00C772CF">
      <w:pPr>
        <w:spacing w:after="0" w:line="240" w:lineRule="atLeast"/>
        <w:jc w:val="center"/>
        <w:rPr>
          <w:rFonts w:ascii="Times New Roman" w:hAnsi="Times New Roman" w:cs="Times New Roman"/>
          <w:sz w:val="24"/>
          <w:szCs w:val="24"/>
        </w:rPr>
      </w:pPr>
    </w:p>
    <w:p w:rsidR="00C772CF" w:rsidRDefault="00C772CF" w:rsidP="00C772CF">
      <w:pPr>
        <w:spacing w:after="0" w:line="240" w:lineRule="atLeast"/>
        <w:jc w:val="center"/>
        <w:rPr>
          <w:rFonts w:ascii="Times New Roman" w:hAnsi="Times New Roman" w:cs="Times New Roman"/>
          <w:sz w:val="24"/>
          <w:szCs w:val="24"/>
        </w:rPr>
      </w:pPr>
    </w:p>
    <w:p w:rsidR="00C772CF" w:rsidRDefault="00C772CF" w:rsidP="00C772CF">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I tempi dell’Esodo Una storia fra tante </w:t>
      </w:r>
      <w:r>
        <w:rPr>
          <w:rFonts w:ascii="Times New Roman" w:hAnsi="Times New Roman" w:cs="Times New Roman"/>
          <w:sz w:val="16"/>
          <w:szCs w:val="16"/>
        </w:rPr>
        <w:t>Iolanda Lo Monte</w:t>
      </w:r>
    </w:p>
    <w:p w:rsidR="00C772CF" w:rsidRDefault="00C772CF" w:rsidP="00C772C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Nelle partenze che per anni si susseguivano dall’Istria e dalla Dalmazia non ci sono scommesse sul futuro, la ricerca di un nuovo inizio, la prospettiva di un cambiamento! Ci sono l’abbandono forzato, la censura brusca e violenta con la propria identità territoriale, la rottura di una tradizione, l’andarsene senza ritorno.</w:t>
      </w:r>
    </w:p>
    <w:p w:rsidR="00C772CF" w:rsidRDefault="00C772CF" w:rsidP="00C772CF">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Anche quando l’esule riesce a riformarsi una vita, una famiglia, una prole, una patria, una nuova identità linguistica e culturale, egli non sfugge completamente al marchio del trauma iniziale. Può abituarsi a convivere con esso, può fingere di dimenticarlo, ma non potrà mai cancellare del tutto il segno: Ho lasciato per sempre la mia terra</w:t>
      </w:r>
      <w:r w:rsidR="002159FB">
        <w:rPr>
          <w:rFonts w:ascii="Times New Roman" w:hAnsi="Times New Roman" w:cs="Times New Roman"/>
          <w:sz w:val="24"/>
          <w:szCs w:val="24"/>
        </w:rPr>
        <w:t xml:space="preserve"> ma non ho rimpianti, mi sono portato via il bianco degli scogli in marina, il profumo dei grappoli di acacia, il pianto sul viso dell’infanzia lontana. Non ho rimpianti perché la mia terra non è più la mia terra.</w:t>
      </w:r>
    </w:p>
    <w:p w:rsidR="002159FB" w:rsidRDefault="002159FB" w:rsidP="00C772CF">
      <w:pPr>
        <w:spacing w:after="0" w:line="240" w:lineRule="atLeast"/>
        <w:jc w:val="both"/>
        <w:rPr>
          <w:rFonts w:ascii="Times New Roman" w:hAnsi="Times New Roman" w:cs="Times New Roman"/>
          <w:sz w:val="24"/>
          <w:szCs w:val="24"/>
        </w:rPr>
      </w:pPr>
    </w:p>
    <w:p w:rsidR="002159FB" w:rsidRDefault="002159FB" w:rsidP="002159FB">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Un’esule </w:t>
      </w:r>
      <w:r>
        <w:rPr>
          <w:rFonts w:ascii="Times New Roman" w:hAnsi="Times New Roman" w:cs="Times New Roman"/>
          <w:sz w:val="16"/>
          <w:szCs w:val="16"/>
        </w:rPr>
        <w:t>Iolanda Lo Monte</w:t>
      </w:r>
    </w:p>
    <w:p w:rsidR="00C4584C" w:rsidRDefault="00006A5C" w:rsidP="002159FB">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9264" behindDoc="0" locked="0" layoutInCell="1" allowOverlap="1">
            <wp:simplePos x="0" y="0"/>
            <wp:positionH relativeFrom="column">
              <wp:posOffset>-20955</wp:posOffset>
            </wp:positionH>
            <wp:positionV relativeFrom="paragraph">
              <wp:posOffset>34290</wp:posOffset>
            </wp:positionV>
            <wp:extent cx="1750695" cy="2435860"/>
            <wp:effectExtent l="19050" t="0" r="1905" b="0"/>
            <wp:wrapSquare wrapText="bothSides"/>
            <wp:docPr id="4" name="Immagine 4" descr="Esule Giuliana - Giorno del ricor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sule Giuliana - Giorno del ricordo"/>
                    <pic:cNvPicPr>
                      <a:picLocks noChangeAspect="1" noChangeArrowheads="1"/>
                    </pic:cNvPicPr>
                  </pic:nvPicPr>
                  <pic:blipFill>
                    <a:blip r:embed="rId4" cstate="print"/>
                    <a:srcRect/>
                    <a:stretch>
                      <a:fillRect/>
                    </a:stretch>
                  </pic:blipFill>
                  <pic:spPr bwMode="auto">
                    <a:xfrm>
                      <a:off x="0" y="0"/>
                      <a:ext cx="1750695" cy="2435860"/>
                    </a:xfrm>
                    <a:prstGeom prst="rect">
                      <a:avLst/>
                    </a:prstGeom>
                    <a:noFill/>
                    <a:ln w="9525">
                      <a:noFill/>
                      <a:miter lim="800000"/>
                      <a:headEnd/>
                      <a:tailEnd/>
                    </a:ln>
                  </pic:spPr>
                </pic:pic>
              </a:graphicData>
            </a:graphic>
          </wp:anchor>
        </w:drawing>
      </w:r>
      <w:r w:rsidR="002159FB" w:rsidRPr="002159FB">
        <w:rPr>
          <w:rFonts w:ascii="Times New Roman" w:hAnsi="Times New Roman" w:cs="Times New Roman"/>
          <w:sz w:val="24"/>
          <w:szCs w:val="24"/>
        </w:rPr>
        <w:t xml:space="preserve">Provavo gratitudine per la pietra fredda e ruvida sotto le mie dita, </w:t>
      </w:r>
    </w:p>
    <w:p w:rsidR="00707C35"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per l’aria fresca che respiravo, </w:t>
      </w:r>
    </w:p>
    <w:p w:rsidR="00C4584C"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per non sentirmi più paralizzato dal terrore … </w:t>
      </w:r>
    </w:p>
    <w:p w:rsidR="00C4584C"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ma in quel momento, al pensiero di diventare un esule </w:t>
      </w:r>
    </w:p>
    <w:p w:rsidR="00C4584C"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ho capito che mi </w:t>
      </w:r>
      <w:r w:rsidR="00707C35">
        <w:rPr>
          <w:rFonts w:ascii="Times New Roman" w:hAnsi="Times New Roman" w:cs="Times New Roman"/>
          <w:sz w:val="24"/>
          <w:szCs w:val="24"/>
        </w:rPr>
        <w:t xml:space="preserve">ci </w:t>
      </w:r>
      <w:r w:rsidRPr="002159FB">
        <w:rPr>
          <w:rFonts w:ascii="Times New Roman" w:hAnsi="Times New Roman" w:cs="Times New Roman"/>
          <w:sz w:val="24"/>
          <w:szCs w:val="24"/>
        </w:rPr>
        <w:t xml:space="preserve">sarebbe voluta un’altra vita intera </w:t>
      </w:r>
    </w:p>
    <w:p w:rsidR="00C4584C"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per trovare un posto mio in un paese straniero, </w:t>
      </w:r>
    </w:p>
    <w:p w:rsidR="002159FB" w:rsidRPr="002159FB"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e che comunque, non avevo una vita di scorta.</w:t>
      </w:r>
    </w:p>
    <w:p w:rsidR="00EB754E"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Sono nata nella grande pianura dove il vento </w:t>
      </w:r>
    </w:p>
    <w:p w:rsidR="002159FB" w:rsidRPr="002159FB"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corre tra le erbe e io lo inseguivo a mani tese.</w:t>
      </w:r>
    </w:p>
    <w:p w:rsidR="00C4584C"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 xml:space="preserve">Lontana è la patria ma il mare luccica di sole; </w:t>
      </w:r>
    </w:p>
    <w:p w:rsidR="002159FB" w:rsidRDefault="002159FB" w:rsidP="00EB754E">
      <w:pPr>
        <w:spacing w:after="0" w:line="240" w:lineRule="atLeast"/>
        <w:jc w:val="both"/>
        <w:rPr>
          <w:rFonts w:ascii="Times New Roman" w:hAnsi="Times New Roman" w:cs="Times New Roman"/>
          <w:sz w:val="24"/>
          <w:szCs w:val="24"/>
        </w:rPr>
      </w:pPr>
      <w:r w:rsidRPr="002159FB">
        <w:rPr>
          <w:rFonts w:ascii="Times New Roman" w:hAnsi="Times New Roman" w:cs="Times New Roman"/>
          <w:sz w:val="24"/>
          <w:szCs w:val="24"/>
        </w:rPr>
        <w:t>infinito è il mondo al di là del mare</w:t>
      </w:r>
      <w:r>
        <w:rPr>
          <w:rFonts w:ascii="Times New Roman" w:hAnsi="Times New Roman" w:cs="Times New Roman"/>
          <w:sz w:val="24"/>
          <w:szCs w:val="24"/>
        </w:rPr>
        <w:t>.</w:t>
      </w:r>
    </w:p>
    <w:p w:rsidR="00C4584C" w:rsidRDefault="002159FB" w:rsidP="00EB754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Un mare così, tra le due parti, fin dentro le case,</w:t>
      </w:r>
      <w:r w:rsidR="00C4584C">
        <w:rPr>
          <w:rFonts w:ascii="Times New Roman" w:hAnsi="Times New Roman" w:cs="Times New Roman"/>
          <w:sz w:val="24"/>
          <w:szCs w:val="24"/>
        </w:rPr>
        <w:t xml:space="preserve"> </w:t>
      </w:r>
    </w:p>
    <w:p w:rsidR="002159FB" w:rsidRDefault="00C4584C" w:rsidP="00EB754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io non l’ho mai visto da nessuna parte.</w:t>
      </w:r>
    </w:p>
    <w:p w:rsidR="00C4584C" w:rsidRDefault="00C4584C" w:rsidP="00EB754E">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La mia fede mi ha sostenuta.</w:t>
      </w:r>
    </w:p>
    <w:p w:rsidR="00C4584C" w:rsidRDefault="00C4584C" w:rsidP="00C4584C">
      <w:pPr>
        <w:spacing w:after="0" w:line="240" w:lineRule="atLeast"/>
        <w:jc w:val="both"/>
        <w:rPr>
          <w:rFonts w:ascii="Times New Roman" w:hAnsi="Times New Roman" w:cs="Times New Roman"/>
          <w:b/>
          <w:sz w:val="24"/>
          <w:szCs w:val="24"/>
        </w:rPr>
      </w:pPr>
    </w:p>
    <w:p w:rsidR="00C4584C" w:rsidRDefault="00C4584C" w:rsidP="00C4584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L’indicibile delle fiabe dell’esodo </w:t>
      </w:r>
      <w:r>
        <w:rPr>
          <w:rFonts w:ascii="Times New Roman" w:hAnsi="Times New Roman" w:cs="Times New Roman"/>
          <w:sz w:val="16"/>
          <w:szCs w:val="16"/>
        </w:rPr>
        <w:t>Iolanda Lo Monte</w:t>
      </w:r>
    </w:p>
    <w:p w:rsidR="00C4584C" w:rsidRDefault="00C4584C"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r>
      <w:r w:rsidR="002A7602">
        <w:rPr>
          <w:rFonts w:ascii="Times New Roman" w:hAnsi="Times New Roman" w:cs="Times New Roman"/>
          <w:sz w:val="24"/>
          <w:szCs w:val="24"/>
        </w:rPr>
        <w:t>Perché l’operazione di presentare l’Italia del 1945 come un Paese vincitore possa funzionare, non è sufficiente l’autocelebrazione dell’antifascismo, occorre anche (e forse ancor più) rimuovere in modo radicale dalla memoria collettiva tutto ciò che ricorda la sconfitta</w:t>
      </w:r>
      <w:r w:rsidR="00243BCE">
        <w:rPr>
          <w:rFonts w:ascii="Times New Roman" w:hAnsi="Times New Roman" w:cs="Times New Roman"/>
          <w:sz w:val="24"/>
          <w:szCs w:val="24"/>
        </w:rPr>
        <w:t>. Si nascondono così i silenzi, le negazioni, le pagine indicibili della storia nazionale, e nasce così la vita sotterranea di fatti rimossi, che spesso si ripresentano all’improvviso, riscoperti da un documento di archivio, da un ritrovamento casuale, da una testimonianza tardiva o interessata e che finiscono in questo modo più in polemica che in conoscenza.</w:t>
      </w:r>
    </w:p>
    <w:p w:rsidR="00243BCE" w:rsidRDefault="00243BCE"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Innumerevoli sono i prigionieri di guerra, circa un milione e trecento</w:t>
      </w:r>
      <w:r w:rsidR="00707C35">
        <w:rPr>
          <w:rFonts w:ascii="Times New Roman" w:hAnsi="Times New Roman" w:cs="Times New Roman"/>
          <w:sz w:val="24"/>
          <w:szCs w:val="24"/>
        </w:rPr>
        <w:t>mila</w:t>
      </w:r>
      <w:r>
        <w:rPr>
          <w:rFonts w:ascii="Times New Roman" w:hAnsi="Times New Roman" w:cs="Times New Roman"/>
          <w:sz w:val="24"/>
          <w:szCs w:val="24"/>
        </w:rPr>
        <w:t xml:space="preserve"> uomini, che hanno vissuto le prigioni più diverse nei campi di tutti i Paesi belligeranti, immagine vivente delle sconfitte. Non è certo casuale che ancora oggi, a sessant’anni di distanza, manchino dati esaustivi sul loro numero, sui decessi nei campi, sulle modalità della detenzione.</w:t>
      </w:r>
    </w:p>
    <w:p w:rsidR="00243BCE" w:rsidRDefault="00243BCE"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Indicibili sono soprattutto le fiabe dell’esodo dei profughi giuliani</w:t>
      </w:r>
      <w:r w:rsidR="00707C35">
        <w:rPr>
          <w:rFonts w:ascii="Times New Roman" w:hAnsi="Times New Roman" w:cs="Times New Roman"/>
          <w:sz w:val="24"/>
          <w:szCs w:val="24"/>
        </w:rPr>
        <w:t>,</w:t>
      </w:r>
      <w:proofErr w:type="spellStart"/>
      <w:r w:rsidR="00707C35">
        <w:rPr>
          <w:rFonts w:ascii="Times New Roman" w:hAnsi="Times New Roman" w:cs="Times New Roman"/>
          <w:sz w:val="24"/>
          <w:szCs w:val="24"/>
        </w:rPr>
        <w:t>f</w:t>
      </w:r>
      <w:r w:rsidR="00F84863">
        <w:rPr>
          <w:rFonts w:ascii="Times New Roman" w:hAnsi="Times New Roman" w:cs="Times New Roman"/>
          <w:sz w:val="24"/>
          <w:szCs w:val="24"/>
        </w:rPr>
        <w:t>iumani</w:t>
      </w:r>
      <w:proofErr w:type="spellEnd"/>
      <w:r w:rsidR="00F84863">
        <w:rPr>
          <w:rFonts w:ascii="Times New Roman" w:hAnsi="Times New Roman" w:cs="Times New Roman"/>
          <w:sz w:val="24"/>
          <w:szCs w:val="24"/>
        </w:rPr>
        <w:t xml:space="preserve"> e dalmati, il ridimensionamento del proprio territorio, la strage di migliaia di cittadini, la fuga di centinaia di migliaia di altri.</w:t>
      </w:r>
    </w:p>
    <w:p w:rsidR="00F84863" w:rsidRPr="00C4584C" w:rsidRDefault="00F84863"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La situazione della </w:t>
      </w:r>
      <w:r w:rsidR="00707C35">
        <w:rPr>
          <w:rFonts w:ascii="Times New Roman" w:hAnsi="Times New Roman" w:cs="Times New Roman"/>
          <w:sz w:val="24"/>
          <w:szCs w:val="24"/>
        </w:rPr>
        <w:t>V</w:t>
      </w:r>
      <w:r>
        <w:rPr>
          <w:rFonts w:ascii="Times New Roman" w:hAnsi="Times New Roman" w:cs="Times New Roman"/>
          <w:sz w:val="24"/>
          <w:szCs w:val="24"/>
        </w:rPr>
        <w:t xml:space="preserve">enezia Giulia costituisce il terreno di confronto più scomodo e destabilizzante, perché è la dimostrazione evidente che l’Italia è uscita sconfitta dalla guerra. </w:t>
      </w:r>
      <w:r w:rsidR="00707C35">
        <w:rPr>
          <w:rFonts w:ascii="Times New Roman" w:hAnsi="Times New Roman" w:cs="Times New Roman"/>
          <w:sz w:val="24"/>
          <w:szCs w:val="24"/>
        </w:rPr>
        <w:t>Si t</w:t>
      </w:r>
      <w:r>
        <w:rPr>
          <w:rFonts w:ascii="Times New Roman" w:hAnsi="Times New Roman" w:cs="Times New Roman"/>
          <w:sz w:val="24"/>
          <w:szCs w:val="24"/>
        </w:rPr>
        <w:t>ace sugli infoibati e sui profughi, relegarli a memoria locale giuliana senza far</w:t>
      </w:r>
      <w:r w:rsidR="00707C35">
        <w:rPr>
          <w:rFonts w:ascii="Times New Roman" w:hAnsi="Times New Roman" w:cs="Times New Roman"/>
          <w:sz w:val="24"/>
          <w:szCs w:val="24"/>
        </w:rPr>
        <w:t>e</w:t>
      </w:r>
      <w:r>
        <w:rPr>
          <w:rFonts w:ascii="Times New Roman" w:hAnsi="Times New Roman" w:cs="Times New Roman"/>
          <w:sz w:val="24"/>
          <w:szCs w:val="24"/>
        </w:rPr>
        <w:t xml:space="preserve"> conoscenza collettiva, </w:t>
      </w:r>
      <w:r>
        <w:rPr>
          <w:rFonts w:ascii="Times New Roman" w:hAnsi="Times New Roman" w:cs="Times New Roman"/>
          <w:sz w:val="24"/>
          <w:szCs w:val="24"/>
        </w:rPr>
        <w:lastRenderedPageBreak/>
        <w:t>gli esuli istriani, dalmati nei campi profughi. In questo modo il cerchio si salda: un Paese che vuole immaginarsi vincitore non deve parlare delle sconfitte. Nella memoria dell’Italia non c’è posto per chi è stato ucciso nel Nord-est, né per chi ha lasciato la propria terra e si è trovato a vivere l’esperienza tormentata dell’esule.</w:t>
      </w:r>
    </w:p>
    <w:p w:rsidR="00F84863" w:rsidRDefault="00F84863" w:rsidP="00C4584C">
      <w:pPr>
        <w:spacing w:after="0" w:line="240" w:lineRule="atLeast"/>
        <w:jc w:val="both"/>
        <w:rPr>
          <w:rFonts w:ascii="Times New Roman" w:hAnsi="Times New Roman" w:cs="Times New Roman"/>
          <w:b/>
          <w:sz w:val="24"/>
          <w:szCs w:val="24"/>
        </w:rPr>
      </w:pPr>
    </w:p>
    <w:p w:rsidR="00C4584C" w:rsidRDefault="00F84863" w:rsidP="00C4584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L’inconcepibile</w:t>
      </w:r>
      <w:r w:rsidR="00C4584C">
        <w:rPr>
          <w:rFonts w:ascii="Times New Roman" w:hAnsi="Times New Roman" w:cs="Times New Roman"/>
          <w:b/>
          <w:sz w:val="24"/>
          <w:szCs w:val="24"/>
        </w:rPr>
        <w:t xml:space="preserve"> </w:t>
      </w:r>
      <w:r w:rsidR="00C4584C">
        <w:rPr>
          <w:rFonts w:ascii="Times New Roman" w:hAnsi="Times New Roman" w:cs="Times New Roman"/>
          <w:sz w:val="16"/>
          <w:szCs w:val="16"/>
        </w:rPr>
        <w:t>Iolanda Lo Monte</w:t>
      </w:r>
    </w:p>
    <w:p w:rsidR="00F84863" w:rsidRDefault="00F84863" w:rsidP="00C4584C">
      <w:pPr>
        <w:spacing w:after="0" w:line="240" w:lineRule="atLeast"/>
        <w:jc w:val="both"/>
        <w:rPr>
          <w:rFonts w:ascii="Times New Roman" w:hAnsi="Times New Roman" w:cs="Times New Roman"/>
          <w:sz w:val="24"/>
          <w:szCs w:val="24"/>
        </w:rPr>
      </w:pPr>
      <w:r>
        <w:rPr>
          <w:rFonts w:ascii="Times New Roman" w:hAnsi="Times New Roman" w:cs="Times New Roman"/>
          <w:sz w:val="16"/>
          <w:szCs w:val="16"/>
        </w:rPr>
        <w:tab/>
      </w:r>
      <w:r>
        <w:rPr>
          <w:rFonts w:ascii="Times New Roman" w:hAnsi="Times New Roman" w:cs="Times New Roman"/>
          <w:sz w:val="24"/>
          <w:szCs w:val="24"/>
        </w:rPr>
        <w:t>E’ inconcepibile e straordinario, è qualcosa che incide sempre più profondamente nel mio animo</w:t>
      </w:r>
      <w:r w:rsidR="00A008A0">
        <w:rPr>
          <w:rFonts w:ascii="Times New Roman" w:hAnsi="Times New Roman" w:cs="Times New Roman"/>
          <w:sz w:val="24"/>
          <w:szCs w:val="24"/>
        </w:rPr>
        <w:t>, quel tuo stare lì in silenzio nel tabernacolo.</w:t>
      </w:r>
    </w:p>
    <w:p w:rsidR="00A008A0" w:rsidRDefault="00A008A0"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Vengo in chiesa la mattina e lì ti trovo; corro in chiesa quando ti amo e lì ti trovo, ci passo per caso e, per abitudine o per rispetto ti faccio un saluto e lì ti trovo!</w:t>
      </w:r>
    </w:p>
    <w:p w:rsidR="00A008A0" w:rsidRDefault="00A008A0"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Ed ogni volta mi dici una parola, mi rettifichi un sentimento, vai componendo in realtà, con note diverse un unico canto che il mio cuore sa a memoria e mi ripete una parola sola: eterno amore!</w:t>
      </w:r>
    </w:p>
    <w:p w:rsidR="00A008A0" w:rsidRDefault="00A008A0" w:rsidP="00C4584C">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Mio Dio, non potevi inventare di meglio: quel tuo silenzio in cui il chiasso della nostra vita si smorza, quel palpito sile</w:t>
      </w:r>
      <w:r w:rsidR="0085778E">
        <w:rPr>
          <w:rFonts w:ascii="Times New Roman" w:hAnsi="Times New Roman" w:cs="Times New Roman"/>
          <w:sz w:val="24"/>
          <w:szCs w:val="24"/>
        </w:rPr>
        <w:t>n</w:t>
      </w:r>
      <w:r>
        <w:rPr>
          <w:rFonts w:ascii="Times New Roman" w:hAnsi="Times New Roman" w:cs="Times New Roman"/>
          <w:sz w:val="24"/>
          <w:szCs w:val="24"/>
        </w:rPr>
        <w:t>zioso che ogni lacrima assorbe, in quel silenzio più sonoro di un angelico concerto, quel silenzio che alla mente dice il Verbo, al cuore dona balsamo divino, quel silenzio in cui ogni voce si ritrova incanalata, ogni prece si sente trasformata, quella tua presenza arcana … Lì è la vita, l</w:t>
      </w:r>
      <w:r w:rsidR="007C17FE">
        <w:rPr>
          <w:rFonts w:ascii="Times New Roman" w:hAnsi="Times New Roman" w:cs="Times New Roman"/>
          <w:sz w:val="24"/>
          <w:szCs w:val="24"/>
        </w:rPr>
        <w:t>ì è l’attesa, lì il nostro piccolo cuore riposa, per riprendere senza posa il suo cammino.</w:t>
      </w:r>
    </w:p>
    <w:p w:rsidR="007C17FE" w:rsidRPr="00F84863" w:rsidRDefault="007C17FE" w:rsidP="00C4584C">
      <w:pPr>
        <w:spacing w:after="0" w:line="240" w:lineRule="atLeast"/>
        <w:jc w:val="both"/>
        <w:rPr>
          <w:rFonts w:ascii="Times New Roman" w:hAnsi="Times New Roman" w:cs="Times New Roman"/>
          <w:sz w:val="24"/>
          <w:szCs w:val="24"/>
        </w:rPr>
      </w:pPr>
    </w:p>
    <w:p w:rsidR="00C4584C" w:rsidRDefault="00DD3449" w:rsidP="00C4584C">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Sacerdote di Cristo, chi sei tu?</w:t>
      </w:r>
      <w:r w:rsidR="00C4584C">
        <w:rPr>
          <w:rFonts w:ascii="Times New Roman" w:hAnsi="Times New Roman" w:cs="Times New Roman"/>
          <w:b/>
          <w:sz w:val="24"/>
          <w:szCs w:val="24"/>
        </w:rPr>
        <w:t xml:space="preserve"> </w:t>
      </w:r>
      <w:r w:rsidR="00C4584C">
        <w:rPr>
          <w:rFonts w:ascii="Times New Roman" w:hAnsi="Times New Roman" w:cs="Times New Roman"/>
          <w:sz w:val="16"/>
          <w:szCs w:val="16"/>
        </w:rPr>
        <w:t>Iolanda Lo Monte</w:t>
      </w:r>
    </w:p>
    <w:p w:rsidR="00C4584C" w:rsidRDefault="00EB754E" w:rsidP="002159FB">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58240" behindDoc="0" locked="0" layoutInCell="1" allowOverlap="1">
            <wp:simplePos x="0" y="0"/>
            <wp:positionH relativeFrom="column">
              <wp:posOffset>-28575</wp:posOffset>
            </wp:positionH>
            <wp:positionV relativeFrom="paragraph">
              <wp:posOffset>50165</wp:posOffset>
            </wp:positionV>
            <wp:extent cx="2101850" cy="3825240"/>
            <wp:effectExtent l="19050" t="0" r="0" b="0"/>
            <wp:wrapSquare wrapText="bothSides"/>
            <wp:docPr id="1" name="Immagine 1" descr="Risultati immagini per Dignità del sacerd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Dignità del sacerdote"/>
                    <pic:cNvPicPr>
                      <a:picLocks noChangeAspect="1" noChangeArrowheads="1"/>
                    </pic:cNvPicPr>
                  </pic:nvPicPr>
                  <pic:blipFill>
                    <a:blip r:embed="rId5" cstate="print"/>
                    <a:srcRect/>
                    <a:stretch>
                      <a:fillRect/>
                    </a:stretch>
                  </pic:blipFill>
                  <pic:spPr bwMode="auto">
                    <a:xfrm>
                      <a:off x="0" y="0"/>
                      <a:ext cx="2101850" cy="3825240"/>
                    </a:xfrm>
                    <a:prstGeom prst="rect">
                      <a:avLst/>
                    </a:prstGeom>
                    <a:noFill/>
                    <a:ln w="9525">
                      <a:noFill/>
                      <a:miter lim="800000"/>
                      <a:headEnd/>
                      <a:tailEnd/>
                    </a:ln>
                  </pic:spPr>
                </pic:pic>
              </a:graphicData>
            </a:graphic>
          </wp:anchor>
        </w:drawing>
      </w:r>
      <w:r w:rsidR="00DD3449">
        <w:rPr>
          <w:rFonts w:ascii="Times New Roman" w:hAnsi="Times New Roman" w:cs="Times New Roman"/>
          <w:sz w:val="24"/>
          <w:szCs w:val="24"/>
        </w:rPr>
        <w:tab/>
        <w:t>La tua vita è una continua agonia, il tuo cuore è sempre in pena perché il figlio prodigo ancora non torna, l’anima tua è tante volte triste fino alla morte, perché a pochi passi dalla tua casa, dalla tua chiesa Cristo viene di nuovo crocifisso; sei sempre pronto al perdono e a fare festa per il figlio dissipatore che ritorna nella casa del Padre; sei il buon pastore insonne che va in cerca della pecorella smarrita, il tuo cuore è sempre aperto come una bocca che nelle tenebre grida ai prodighi sperduti, come il grido lacerante della mamma che chiama.</w:t>
      </w:r>
    </w:p>
    <w:p w:rsidR="00DD3449" w:rsidRDefault="00DD3449" w:rsidP="002159F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 xml:space="preserve">Quando noi siamo distratti tu ti raccogli nella solitudine, quando noi pecchiamo tu preghi ed </w:t>
      </w:r>
      <w:proofErr w:type="spellStart"/>
      <w:r>
        <w:rPr>
          <w:rFonts w:ascii="Times New Roman" w:hAnsi="Times New Roman" w:cs="Times New Roman"/>
          <w:sz w:val="24"/>
          <w:szCs w:val="24"/>
        </w:rPr>
        <w:t>espii</w:t>
      </w:r>
      <w:proofErr w:type="spellEnd"/>
      <w:r>
        <w:rPr>
          <w:rFonts w:ascii="Times New Roman" w:hAnsi="Times New Roman" w:cs="Times New Roman"/>
          <w:sz w:val="24"/>
          <w:szCs w:val="24"/>
        </w:rPr>
        <w:t>, quando</w:t>
      </w:r>
      <w:r w:rsidR="00EB754E">
        <w:rPr>
          <w:rFonts w:ascii="Times New Roman" w:hAnsi="Times New Roman" w:cs="Times New Roman"/>
          <w:sz w:val="24"/>
          <w:szCs w:val="24"/>
        </w:rPr>
        <w:t xml:space="preserve"> </w:t>
      </w:r>
      <w:r>
        <w:rPr>
          <w:rFonts w:ascii="Times New Roman" w:hAnsi="Times New Roman" w:cs="Times New Roman"/>
          <w:sz w:val="24"/>
          <w:szCs w:val="24"/>
        </w:rPr>
        <w:t>noi dormiamo tu vegli.</w:t>
      </w:r>
    </w:p>
    <w:p w:rsidR="00DD3449" w:rsidRDefault="00DD3449" w:rsidP="002159F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Chi sei tu, sacerdote?</w:t>
      </w:r>
    </w:p>
    <w:p w:rsidR="00DD3449" w:rsidRDefault="00DD3449" w:rsidP="002159FB">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Sei uomo come noi, con le nostre stesse miserie e insieme sei potente co</w:t>
      </w:r>
      <w:r w:rsidR="0085778E">
        <w:rPr>
          <w:rFonts w:ascii="Times New Roman" w:hAnsi="Times New Roman" w:cs="Times New Roman"/>
          <w:sz w:val="24"/>
          <w:szCs w:val="24"/>
        </w:rPr>
        <w:t>m</w:t>
      </w:r>
      <w:r>
        <w:rPr>
          <w:rFonts w:ascii="Times New Roman" w:hAnsi="Times New Roman" w:cs="Times New Roman"/>
          <w:sz w:val="24"/>
          <w:szCs w:val="24"/>
        </w:rPr>
        <w:t>e Dio, tanto da poter chiudere le porte dell’inferno e aprire quelle del cielo a tutti noi peccatori, perfino a quanti hanno seguito le orme di Giuda e di Caino. Vivi nella terra come noi, ma tratti problemi di cielo</w:t>
      </w:r>
      <w:r w:rsidR="00146015">
        <w:rPr>
          <w:rFonts w:ascii="Times New Roman" w:hAnsi="Times New Roman" w:cs="Times New Roman"/>
          <w:sz w:val="24"/>
          <w:szCs w:val="24"/>
        </w:rPr>
        <w:t>, vivi nel tempo ma operi l’eternità. Chi sei tu, dunque, o Sacerdote! No, non c’è parola umana che possa dirci quello che tu sei: sei un ministro sospeso tra cielo e terra, un ministro indefinibile</w:t>
      </w:r>
      <w:r w:rsidR="0085778E">
        <w:rPr>
          <w:rFonts w:ascii="Times New Roman" w:hAnsi="Times New Roman" w:cs="Times New Roman"/>
          <w:sz w:val="24"/>
          <w:szCs w:val="24"/>
        </w:rPr>
        <w:t>, i</w:t>
      </w:r>
      <w:r w:rsidR="00146015">
        <w:rPr>
          <w:rFonts w:ascii="Times New Roman" w:hAnsi="Times New Roman" w:cs="Times New Roman"/>
          <w:sz w:val="24"/>
          <w:szCs w:val="24"/>
        </w:rPr>
        <w:t>nsondabile come Dio a cui tanto assomigli.</w:t>
      </w:r>
    </w:p>
    <w:p w:rsidR="00146015" w:rsidRDefault="00146015" w:rsidP="002159FB">
      <w:pPr>
        <w:spacing w:after="0" w:line="240" w:lineRule="atLeast"/>
        <w:jc w:val="both"/>
        <w:rPr>
          <w:rFonts w:ascii="Times New Roman" w:hAnsi="Times New Roman" w:cs="Times New Roman"/>
          <w:sz w:val="24"/>
          <w:szCs w:val="24"/>
        </w:rPr>
      </w:pPr>
    </w:p>
    <w:p w:rsidR="00146015" w:rsidRDefault="00146015" w:rsidP="00146015">
      <w:pPr>
        <w:spacing w:after="0" w:line="240" w:lineRule="atLeast"/>
        <w:jc w:val="both"/>
        <w:rPr>
          <w:rFonts w:ascii="Times New Roman" w:hAnsi="Times New Roman" w:cs="Times New Roman"/>
          <w:sz w:val="16"/>
          <w:szCs w:val="16"/>
        </w:rPr>
      </w:pPr>
      <w:r>
        <w:rPr>
          <w:rFonts w:ascii="Times New Roman" w:hAnsi="Times New Roman" w:cs="Times New Roman"/>
          <w:b/>
          <w:sz w:val="24"/>
          <w:szCs w:val="24"/>
        </w:rPr>
        <w:t xml:space="preserve">Un pensiero per ogni giorno </w:t>
      </w:r>
      <w:r>
        <w:rPr>
          <w:rFonts w:ascii="Times New Roman" w:hAnsi="Times New Roman" w:cs="Times New Roman"/>
          <w:sz w:val="16"/>
          <w:szCs w:val="16"/>
        </w:rPr>
        <w:t>Iolanda Lo Monte</w:t>
      </w:r>
    </w:p>
    <w:p w:rsidR="006975D6" w:rsidRDefault="00006A5C" w:rsidP="0085778E">
      <w:pPr>
        <w:spacing w:after="0" w:line="240" w:lineRule="atLeast"/>
        <w:jc w:val="both"/>
        <w:rPr>
          <w:rFonts w:ascii="Times New Roman" w:hAnsi="Times New Roman" w:cs="Times New Roman"/>
          <w:sz w:val="24"/>
          <w:szCs w:val="24"/>
        </w:rPr>
      </w:pPr>
      <w:r>
        <w:rPr>
          <w:rFonts w:ascii="Times New Roman" w:hAnsi="Times New Roman" w:cs="Times New Roman"/>
          <w:noProof/>
          <w:sz w:val="24"/>
          <w:szCs w:val="24"/>
          <w:lang w:eastAsia="it-IT"/>
        </w:rPr>
        <w:drawing>
          <wp:anchor distT="0" distB="0" distL="114300" distR="114300" simplePos="0" relativeHeight="251660288" behindDoc="0" locked="0" layoutInCell="1" allowOverlap="1">
            <wp:simplePos x="0" y="0"/>
            <wp:positionH relativeFrom="column">
              <wp:posOffset>15240</wp:posOffset>
            </wp:positionH>
            <wp:positionV relativeFrom="paragraph">
              <wp:posOffset>43180</wp:posOffset>
            </wp:positionV>
            <wp:extent cx="1517650" cy="1294765"/>
            <wp:effectExtent l="19050" t="0" r="6350" b="0"/>
            <wp:wrapSquare wrapText="bothSides"/>
            <wp:docPr id="10" name="Immagine 10" descr="http://www.puntoflora.com/admin/foto_admin_sito/321_M_164_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puntoflora.com/admin/foto_admin_sito/321_M_164_al.jpg"/>
                    <pic:cNvPicPr>
                      <a:picLocks noChangeAspect="1" noChangeArrowheads="1"/>
                    </pic:cNvPicPr>
                  </pic:nvPicPr>
                  <pic:blipFill>
                    <a:blip r:embed="rId6" cstate="print"/>
                    <a:srcRect/>
                    <a:stretch>
                      <a:fillRect/>
                    </a:stretch>
                  </pic:blipFill>
                  <pic:spPr bwMode="auto">
                    <a:xfrm>
                      <a:off x="0" y="0"/>
                      <a:ext cx="1517650" cy="1294765"/>
                    </a:xfrm>
                    <a:prstGeom prst="rect">
                      <a:avLst/>
                    </a:prstGeom>
                    <a:noFill/>
                    <a:ln w="9525">
                      <a:noFill/>
                      <a:miter lim="800000"/>
                      <a:headEnd/>
                      <a:tailEnd/>
                    </a:ln>
                  </pic:spPr>
                </pic:pic>
              </a:graphicData>
            </a:graphic>
          </wp:anchor>
        </w:drawing>
      </w:r>
      <w:r w:rsidR="00146015">
        <w:rPr>
          <w:rFonts w:ascii="Times New Roman" w:hAnsi="Times New Roman" w:cs="Times New Roman"/>
          <w:sz w:val="24"/>
          <w:szCs w:val="24"/>
        </w:rPr>
        <w:tab/>
      </w:r>
      <w:r w:rsidR="006975D6">
        <w:rPr>
          <w:rFonts w:ascii="Times New Roman" w:hAnsi="Times New Roman" w:cs="Times New Roman"/>
          <w:sz w:val="24"/>
          <w:szCs w:val="24"/>
        </w:rPr>
        <w:t>E’ meglio fare giustamente ciò che il Cuore di Gesù ci invita a fare, con tanto amore, e sopportare le piccole croci con la certezza di compiere la Sua santissima volontà.</w:t>
      </w:r>
    </w:p>
    <w:p w:rsidR="00146015" w:rsidRPr="00146015" w:rsidRDefault="006975D6" w:rsidP="00146015">
      <w:pPr>
        <w:spacing w:after="0" w:line="240" w:lineRule="atLeast"/>
        <w:jc w:val="both"/>
        <w:rPr>
          <w:rFonts w:ascii="Times New Roman" w:hAnsi="Times New Roman" w:cs="Times New Roman"/>
          <w:sz w:val="24"/>
          <w:szCs w:val="24"/>
        </w:rPr>
      </w:pPr>
      <w:r>
        <w:rPr>
          <w:rFonts w:ascii="Times New Roman" w:hAnsi="Times New Roman" w:cs="Times New Roman"/>
          <w:sz w:val="24"/>
          <w:szCs w:val="24"/>
        </w:rPr>
        <w:tab/>
        <w:t>Alla scuola dell’amore di Gesù, pieni di zelo, mostriamoci amabili verso tutti, in particolare verso i giovani e verso quanti ci sono stati affidati, amandoli in Dio e per Dio.</w:t>
      </w:r>
      <w:r w:rsidR="00146015">
        <w:rPr>
          <w:rFonts w:ascii="Times New Roman" w:hAnsi="Times New Roman" w:cs="Times New Roman"/>
          <w:sz w:val="24"/>
          <w:szCs w:val="24"/>
        </w:rPr>
        <w:tab/>
      </w:r>
    </w:p>
    <w:sectPr w:rsidR="00146015" w:rsidRPr="00146015" w:rsidSect="00C050B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283"/>
  <w:characterSpacingControl w:val="doNotCompress"/>
  <w:compat/>
  <w:rsids>
    <w:rsidRoot w:val="00C772CF"/>
    <w:rsid w:val="00006A5C"/>
    <w:rsid w:val="00146015"/>
    <w:rsid w:val="001F0435"/>
    <w:rsid w:val="002159FB"/>
    <w:rsid w:val="00243BCE"/>
    <w:rsid w:val="002A7602"/>
    <w:rsid w:val="004B14EF"/>
    <w:rsid w:val="005F3DD6"/>
    <w:rsid w:val="006975D6"/>
    <w:rsid w:val="00707C35"/>
    <w:rsid w:val="007C17FE"/>
    <w:rsid w:val="0085778E"/>
    <w:rsid w:val="00A008A0"/>
    <w:rsid w:val="00AA42DA"/>
    <w:rsid w:val="00C050B0"/>
    <w:rsid w:val="00C4584C"/>
    <w:rsid w:val="00C772CF"/>
    <w:rsid w:val="00DD3449"/>
    <w:rsid w:val="00EB754E"/>
    <w:rsid w:val="00F848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50B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B754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75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940</Words>
  <Characters>5361</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2017-05-17T06:52:00Z</dcterms:created>
  <dcterms:modified xsi:type="dcterms:W3CDTF">2017-05-17T06:52:00Z</dcterms:modified>
</cp:coreProperties>
</file>